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ACTA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DE VERIFICACIÓN DE OPOSICIÓN A LA ADJUDICACIÓN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0"/>
        </w:tabs>
        <w:spacing w:after="0" w:before="0" w:line="240" w:lineRule="auto"/>
        <w:ind w:left="24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98.0" w:type="dxa"/>
        <w:jc w:val="left"/>
        <w:tblInd w:w="-10.0" w:type="dxa"/>
        <w:tblLayout w:type="fixed"/>
        <w:tblLook w:val="0000"/>
      </w:tblPr>
      <w:tblGrid>
        <w:gridCol w:w="2127"/>
        <w:gridCol w:w="6871"/>
        <w:tblGridChange w:id="0">
          <w:tblGrid>
            <w:gridCol w:w="2127"/>
            <w:gridCol w:w="6871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c2d69b" w:val="clear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Información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Asunto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OPOSICIÓN A LA ADJUDICACIÓN 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inspección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Referencia/lugar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Ubicación</w:t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PROVINCIA: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CANTÓN: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PARROQUIA:</w:t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SECTOR: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COORDENADAS REFERENCIALES: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ANTECEDENTES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25.95703125" w:hRule="atLeast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OBJETIVO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ACTIVIDADES REALIZADAS</w:t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ACUERDOS Y COMPROMISOS</w:t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tabs>
          <w:tab w:val="left" w:pos="600"/>
        </w:tabs>
        <w:spacing w:after="0" w:line="240" w:lineRule="auto"/>
        <w:ind w:left="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88.788830255056" w:type="dxa"/>
        <w:jc w:val="left"/>
        <w:tblInd w:w="-10.0" w:type="dxa"/>
        <w:tblLayout w:type="fixed"/>
        <w:tblLook w:val="0000"/>
      </w:tblPr>
      <w:tblGrid>
        <w:gridCol w:w="2700"/>
        <w:gridCol w:w="1905"/>
        <w:gridCol w:w="1665"/>
        <w:gridCol w:w="2718.7888302550573"/>
        <w:tblGridChange w:id="0">
          <w:tblGrid>
            <w:gridCol w:w="2700"/>
            <w:gridCol w:w="1905"/>
            <w:gridCol w:w="1665"/>
            <w:gridCol w:w="2718.7888302550573"/>
          </w:tblGrid>
        </w:tblGridChange>
      </w:tblGrid>
      <w:tr>
        <w:trPr>
          <w:cantSplit w:val="0"/>
          <w:trHeight w:val="958.828125" w:hRule="atLeast"/>
          <w:tblHeader w:val="0"/>
        </w:trPr>
        <w:tc>
          <w:tcPr>
            <w:gridSpan w:val="4"/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PARTICIPANTES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Ministerio de Ambiente, Agua y Transición Ecológica 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Opositor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Posesionario</w:t>
            </w:r>
          </w:p>
        </w:tc>
      </w:tr>
      <w:tr>
        <w:trPr>
          <w:cantSplit w:val="0"/>
          <w:trHeight w:val="958.828125" w:hRule="atLeast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Nombre</w:t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Cargo</w:t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Contacto</w:t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Firma</w:t>
            </w:r>
          </w:p>
        </w:tc>
      </w:tr>
      <w:tr>
        <w:trPr>
          <w:cantSplit w:val="0"/>
          <w:trHeight w:val="958.828125" w:hRule="atLeast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8.828125" w:hRule="atLeast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8.828125" w:hRule="atLeast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8.828125" w:hRule="atLeast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tabs>
                <w:tab w:val="left" w:pos="708"/>
              </w:tabs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tabs>
          <w:tab w:val="left" w:pos="708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5.0" w:type="dxa"/>
        <w:jc w:val="left"/>
        <w:tblInd w:w="-7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18"/>
        <w:gridCol w:w="3402"/>
        <w:gridCol w:w="3055"/>
        <w:tblGridChange w:id="0">
          <w:tblGrid>
            <w:gridCol w:w="2618"/>
            <w:gridCol w:w="3402"/>
            <w:gridCol w:w="3055"/>
          </w:tblGrid>
        </w:tblGridChange>
      </w:tblGrid>
      <w:tr>
        <w:trPr>
          <w:cantSplit w:val="0"/>
          <w:trHeight w:val="735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Elaborado por</w:t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Revisado por</w:t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Aprobado por</w:t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701" w:top="1418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  <w:font w:name="Arial Black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tbl>
    <w:tblPr>
      <w:tblStyle w:val="Table4"/>
      <w:tblW w:w="10207.0" w:type="dxa"/>
      <w:jc w:val="left"/>
      <w:tblInd w:w="-856.0" w:type="dxa"/>
      <w:tblLayout w:type="fixed"/>
      <w:tblLook w:val="0000"/>
    </w:tblPr>
    <w:tblGrid>
      <w:gridCol w:w="2411"/>
      <w:gridCol w:w="5953"/>
      <w:gridCol w:w="1843"/>
      <w:tblGridChange w:id="0">
        <w:tblGrid>
          <w:gridCol w:w="2411"/>
          <w:gridCol w:w="5953"/>
          <w:gridCol w:w="1843"/>
        </w:tblGrid>
      </w:tblGridChange>
    </w:tblGrid>
    <w:tr>
      <w:trPr>
        <w:cantSplit w:val="0"/>
        <w:trHeight w:val="750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6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</w:rPr>
            <w:drawing>
              <wp:inline distB="114300" distT="114300" distL="114300" distR="114300">
                <wp:extent cx="1514475" cy="558800"/>
                <wp:effectExtent b="0" l="0" r="0" t="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4475" cy="5588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6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6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MINISTERIO DEL AMBIENTE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,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AGUA Y TRANSICIÓN ECOLÓGICA 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7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6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Fecha de revisión:</w:t>
          </w:r>
        </w:p>
        <w:p w:rsidR="00000000" w:rsidDel="00000000" w:rsidP="00000000" w:rsidRDefault="00000000" w:rsidRPr="00000000" w14:paraId="0000006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Mayo 202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2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6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ANEXO XI</w:t>
          </w:r>
          <w:r w:rsidDel="00000000" w:rsidR="00000000" w:rsidRPr="00000000">
            <w:rPr>
              <w:b w:val="1"/>
              <w:rtl w:val="0"/>
            </w:rPr>
            <w:t xml:space="preserve">I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6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rtl w:val="0"/>
            </w:rPr>
            <w:t xml:space="preserve">ACTA 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DE VERIFICACIÓN DE CAMPO PARA OPOSICIÓN DE ADJUDICACIÓN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6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Página: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de 1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6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345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7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Versión: 1.0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7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7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C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C2E09"/>
    <w:pPr>
      <w:suppressAutoHyphens w:val="1"/>
      <w:spacing w:after="200" w:line="276" w:lineRule="auto"/>
    </w:pPr>
    <w:rPr>
      <w:rFonts w:ascii="Calibri" w:cs="DejaVu Sans" w:eastAsia="DejaVu Sans" w:hAnsi="Calibri"/>
      <w:kern w:val="1"/>
      <w:lang w:eastAsia="zh-CN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rsid w:val="006C2E09"/>
    <w:pPr>
      <w:suppressLineNumbers w:val="1"/>
      <w:spacing w:after="0" w:line="100" w:lineRule="atLeast"/>
    </w:pPr>
  </w:style>
  <w:style w:type="character" w:styleId="EncabezadoCar" w:customStyle="1">
    <w:name w:val="Encabezado Car"/>
    <w:basedOn w:val="Fuentedeprrafopredeter"/>
    <w:link w:val="Encabezado"/>
    <w:uiPriority w:val="99"/>
    <w:rsid w:val="006C2E09"/>
    <w:rPr>
      <w:rFonts w:ascii="Calibri" w:cs="DejaVu Sans" w:eastAsia="DejaVu Sans" w:hAnsi="Calibri"/>
      <w:kern w:val="1"/>
      <w:lang w:eastAsia="zh-CN"/>
    </w:rPr>
  </w:style>
  <w:style w:type="paragraph" w:styleId="Prrafodelista1" w:customStyle="1">
    <w:name w:val="Párrafo de lista1"/>
    <w:basedOn w:val="Normal"/>
    <w:rsid w:val="006C2E09"/>
    <w:pPr>
      <w:ind w:left="720"/>
    </w:pPr>
  </w:style>
  <w:style w:type="paragraph" w:styleId="Prrafodelista">
    <w:name w:val="List Paragraph"/>
    <w:basedOn w:val="Normal"/>
    <w:qFormat w:val="1"/>
    <w:rsid w:val="006C2E09"/>
    <w:pPr>
      <w:ind w:left="708"/>
    </w:pPr>
  </w:style>
  <w:style w:type="paragraph" w:styleId="NormalWeb">
    <w:name w:val="Normal (Web)"/>
    <w:basedOn w:val="Normal"/>
    <w:uiPriority w:val="99"/>
    <w:unhideWhenUsed w:val="1"/>
    <w:rsid w:val="000456D9"/>
    <w:pPr>
      <w:suppressAutoHyphens w:val="0"/>
      <w:spacing w:after="142" w:before="100" w:beforeAutospacing="1" w:line="288" w:lineRule="auto"/>
    </w:pPr>
    <w:rPr>
      <w:rFonts w:ascii="Times New Roman" w:cs="Times New Roman" w:eastAsia="Times New Roman" w:hAnsi="Times New Roman"/>
      <w:kern w:val="0"/>
      <w:sz w:val="24"/>
      <w:szCs w:val="24"/>
      <w:lang w:eastAsia="es-EC"/>
    </w:rPr>
  </w:style>
  <w:style w:type="paragraph" w:styleId="Piedepgina">
    <w:name w:val="footer"/>
    <w:basedOn w:val="Normal"/>
    <w:link w:val="PiedepginaCar"/>
    <w:uiPriority w:val="99"/>
    <w:unhideWhenUsed w:val="1"/>
    <w:rsid w:val="005511A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511A8"/>
    <w:rPr>
      <w:rFonts w:ascii="Calibri" w:cs="DejaVu Sans" w:eastAsia="DejaVu Sans" w:hAnsi="Calibri"/>
      <w:kern w:val="1"/>
      <w:lang w:eastAsia="zh-CN"/>
    </w:rPr>
  </w:style>
  <w:style w:type="paragraph" w:styleId="WW-Predeterminado" w:customStyle="1">
    <w:name w:val="WW-Predeterminado"/>
    <w:rsid w:val="0017051B"/>
    <w:pPr>
      <w:tabs>
        <w:tab w:val="left" w:pos="708"/>
      </w:tabs>
      <w:suppressAutoHyphens w:val="1"/>
      <w:spacing w:after="200" w:line="276" w:lineRule="auto"/>
    </w:pPr>
    <w:rPr>
      <w:rFonts w:ascii="Calibri" w:cs="Calibri" w:eastAsia="Calibri" w:hAnsi="Calibri"/>
      <w:sz w:val="24"/>
      <w:szCs w:val="24"/>
      <w:lang w:bidi="hi-IN" w:eastAsia="hi-IN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912B5F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912B5F"/>
    <w:rPr>
      <w:rFonts w:ascii="Segoe UI" w:cs="Segoe UI" w:eastAsia="DejaVu Sans" w:hAnsi="Segoe UI"/>
      <w:kern w:val="1"/>
      <w:sz w:val="18"/>
      <w:szCs w:val="18"/>
      <w:lang w:eastAsia="zh-CN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912B5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912B5F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912B5F"/>
    <w:rPr>
      <w:rFonts w:ascii="Calibri" w:cs="DejaVu Sans" w:eastAsia="DejaVu Sans" w:hAnsi="Calibri"/>
      <w:kern w:val="1"/>
      <w:sz w:val="20"/>
      <w:szCs w:val="20"/>
      <w:lang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912B5F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912B5F"/>
    <w:rPr>
      <w:rFonts w:ascii="Calibri" w:cs="DejaVu Sans" w:eastAsia="DejaVu Sans" w:hAnsi="Calibri"/>
      <w:b w:val="1"/>
      <w:bCs w:val="1"/>
      <w:kern w:val="1"/>
      <w:sz w:val="20"/>
      <w:szCs w:val="20"/>
      <w:lang w:eastAsia="zh-CN"/>
    </w:rPr>
  </w:style>
  <w:style w:type="paragraph" w:styleId="Revisin">
    <w:name w:val="Revision"/>
    <w:hidden w:val="1"/>
    <w:uiPriority w:val="99"/>
    <w:semiHidden w:val="1"/>
    <w:rsid w:val="0072094D"/>
    <w:pPr>
      <w:spacing w:after="0" w:line="240" w:lineRule="auto"/>
    </w:pPr>
    <w:rPr>
      <w:rFonts w:ascii="Calibri" w:cs="DejaVu Sans" w:eastAsia="DejaVu Sans" w:hAnsi="Calibri"/>
      <w:kern w:val="1"/>
      <w:lang w:eastAsia="zh-CN"/>
    </w:rPr>
  </w:style>
  <w:style w:type="character" w:styleId="Hipervnculo">
    <w:name w:val="Hyperlink"/>
    <w:basedOn w:val="Fuentedeprrafopredeter"/>
    <w:uiPriority w:val="99"/>
    <w:unhideWhenUsed w:val="1"/>
    <w:rsid w:val="009C6B5A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A717A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efault" w:customStyle="1">
    <w:name w:val="Default"/>
    <w:rsid w:val="00EF1DEC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type="paragraph" w:styleId="Textoindependiente31" w:customStyle="1">
    <w:name w:val="Texto independiente 31"/>
    <w:basedOn w:val="Normal"/>
    <w:rsid w:val="00224F40"/>
    <w:pPr>
      <w:spacing w:after="0" w:line="240" w:lineRule="auto"/>
      <w:jc w:val="both"/>
    </w:pPr>
    <w:rPr>
      <w:rFonts w:ascii="Times New Roman" w:cs="Times New Roman" w:eastAsia="MS Mincho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OyEoVz3M0n4SKamAgN6JIM6s9A==">AMUW2mXGObIbD6HWPj6DLPjTCPMPwnWKaHhKfJtkbfZw8boIM3mcTy1I2IIi1azAo4R4SuSaxlnX6fnP4ztqOOeosFRiH3+6dI7BXtPu80Y4RESkAMOlaLo=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2021-05-28T14:15:00Z</dcterms:created>
  <dc:creator>acurio caiza cristhian Paul</dc:creator>
</cp:coreProperties>
</file>